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Dobrý den moji milí muzikanti a rodi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če, jelikož se moment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áln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 nemůžeme společně sej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ít, posílám alespo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ň touto formou č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ást toho, co jsme si v hodin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 rozpracovali. 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ým nejv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ětš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ím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áním je, aby se tento zp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ůsob komunikace nestal dlouhodob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ým. Pevn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 věř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ím,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že situace se bude zlepšovat a j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 se s vámi 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šemi budu zase moct radovat ze společn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ého zpívání a hraní si.</w:t>
      </w:r>
    </w:p>
    <w:p>
      <w:pPr>
        <w:spacing w:before="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 poslední hodin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 jsme předevš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ím pracovali s poslechem symfonie J. Haydna. Odkaz a podrobný popis práce máte ní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že.</w:t>
      </w:r>
    </w:p>
    <w:p>
      <w:pPr>
        <w:spacing w:before="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Úvod k poslechu:</w:t>
      </w:r>
    </w:p>
    <w:p>
      <w:pPr>
        <w:spacing w:before="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Podzim má v roce svou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ůležitou roli. Nemůže přeci přij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ít z 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čeho nic prudk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zima. Je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řeba na zahradě otrhat jablka a hrušky, sklidit zeleninu ze zahr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ádky a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řipravit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áhony na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řezimov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ání. Stromy shodí své listy a zví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átka si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řipravuj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své dome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čky na tuhou zimu. Kluci a holky jsou bezradn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í, proto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 letn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sporty 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 přestaly a zimn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je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ště nezačaly. Podzimn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období je také dobou tane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zábav a ples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ů.  V dř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dobách, kdy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 už měli lid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 připraveno na zimu, se chodilo za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ábavou na plesy a bály. Odjak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živa tomu tak bylo, jenomže dř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íve se tan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čily jin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tance a hrála jiná muzika 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 v dnešn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dob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ě.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ánové se oblékali do krásných oblek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a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ílých pun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čoch, na hlav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ách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ěly klobouky a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ámy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ěly na sobě ty nejkr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šaty, kter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ěly. Plesy se poř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ádaly v prostorách krásných zámk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a do tance jim hr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ála nádherná muzika. Kdy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 už byli všichni host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na zámku, tak si spole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čně pov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ídali o tom, jak se jim da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a byli rádi,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 se společně opět setkali. Proto, aby mohl ples zač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ít, musela kapela ohlásit jeho 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átek. A to byl signál, aby se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šichni host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shromá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ždili v tanečn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sále a mohlo se 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ít tan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čit. Poslechni si, jak to ta kapela dovedla. K určen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posta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úvod symfonie (do 2. minuty)</w:t>
      </w:r>
    </w:p>
    <w:p>
      <w:pPr>
        <w:spacing w:before="0" w:after="12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J. Haydn Symfonie G dur 2. 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ěta Andante S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Úderem kotl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ů</w:t>
      </w:r>
    </w:p>
    <w:p>
      <w:pPr>
        <w:spacing w:before="0" w:after="12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https://www.youtube.com/watch?v=VOLy6JxEDLw</w:t>
        </w:r>
      </w:hyperlink>
    </w:p>
    <w:p>
      <w:pPr>
        <w:spacing w:before="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nyní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ěkolik ot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ázek k poslechu:</w:t>
      </w:r>
    </w:p>
    <w:p>
      <w:pPr>
        <w:spacing w:before="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Pozná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š, jak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 nástroj nejvýrazn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ěji upozornil hosty na zač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átek plesu?</w:t>
      </w:r>
    </w:p>
    <w:p>
      <w:pPr>
        <w:spacing w:before="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Kde by mohla podobná hudba znít?</w:t>
      </w:r>
    </w:p>
    <w:p>
      <w:pPr>
        <w:spacing w:before="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Poslechn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ěte si uk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ázku je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ště jednou, a zkuste vystihnout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ísto, kde zazní velký signál, který má upozornit hosty k pozornosti. Kdo pozná, tak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řeba zvedne ruku nebo vyskoč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í.    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Tuto melodii vyu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žil Josef Haydn ve sv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symfonii, ale vy, si ji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ůžete zkusit zazp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ívat spole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čně s mamkou nebo taťkou. Jde to i s touto nahr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ávkou. Zkuste si to.</w:t>
      </w:r>
    </w:p>
    <w:p>
      <w:pPr>
        <w:spacing w:before="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10202" w:dyaOrig="3500">
          <v:rect xmlns:o="urn:schemas-microsoft-com:office:office" xmlns:v="urn:schemas-microsoft-com:vml" id="rectole0000000000" style="width:510.100000pt;height:175.00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  <w:p>
      <w:pPr>
        <w:spacing w:before="0" w:after="12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Práce s hudebními nástroji</w:t>
      </w:r>
    </w:p>
    <w:p>
      <w:pPr>
        <w:spacing w:before="0" w:after="120" w:line="360"/>
        <w:ind w:right="0" w:left="0" w:firstLine="0"/>
        <w:jc w:val="both"/>
        <w:rPr>
          <w:rFonts w:ascii="Calibri" w:hAnsi="Calibri" w:cs="Calibri" w:eastAsia="Calibri"/>
          <w:i/>
          <w:color w:val="C0C0C0"/>
          <w:spacing w:val="0"/>
          <w:position w:val="0"/>
          <w:sz w:val="24"/>
          <w:shd w:fill="000000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Takový orchestr, který hraje lidem k tanci, je slo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žen z 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íce hrá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čů na hudebn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nástroj. Ti musejí navzájem spolupracovat, aby byla skladba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ěkně zahran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á. Aby to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ěli muzikanti snazš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í, pomáhá jim dirigent. Ten stojí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čelem k orchestru a ud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ává tempo, ukazuje hrá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čům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ástupy a pomocí pohyb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rukou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ává hudb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ýraz. Diriguje pomocí dirigentské 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ůlky. My jsme si společně na takov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 orchestr v minulé hodin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zahr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áli, pamatuje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š?</w:t>
      </w: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skupina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hra na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ívka</w:t>
      </w: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skupina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hra 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činelky</w:t>
      </w: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skupina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hra na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řevěn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 blok</w:t>
      </w:r>
    </w:p>
    <w:p>
      <w:pPr>
        <w:spacing w:before="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skupina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hra na triangl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Skladba je ve dvou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čtvrťov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ém taktu, 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skupinka zahraje dv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ěma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údery (to jsou dv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noty osminov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é) na jednu z dob. 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skupina hraje následovn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po sobě. Zn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ázorn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ěno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že. Pokud nem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áte doma tyto nástroje, vymyslete, co byste mohli vyu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ít jako hudební nástroj. Já jsem doma pou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žila vařečky, plechovky, poklice od hrnce……  je třeba, aby byli v orchestru čtyři hr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či, takže poproste rodiče a sourozence, zda by si s 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ámi zahráli.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10202" w:dyaOrig="6499">
          <v:rect xmlns:o="urn:schemas-microsoft-com:office:office" xmlns:v="urn:schemas-microsoft-com:vml" id="rectole0000000001" style="width:510.100000pt;height:324.95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</w:p>
    <w:p>
      <w:pPr>
        <w:spacing w:before="0" w:after="12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Hra na 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ělo</w:t>
      </w:r>
    </w:p>
    <w:p>
      <w:pPr>
        <w:spacing w:before="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Stejným zp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ůsobem, kdy rozděl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íme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ěti do 4 skupin, si tuto skladbu můžeme doprovodit hrou na tělo. </w:t>
      </w: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skupina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dup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ání</w:t>
      </w: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skupina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plesk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ání (do stehen)</w:t>
      </w: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skupina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tlesk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ání</w:t>
      </w:r>
    </w:p>
    <w:p>
      <w:pPr>
        <w:spacing w:before="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skupina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plesk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ání (do bok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ů)</w:t>
      </w:r>
    </w:p>
    <w:p>
      <w:pPr>
        <w:spacing w:before="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řikl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ádám i pracovní list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dok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žete naj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ít správnou cestu? </w:t>
      </w:r>
    </w:p>
    <w:p>
      <w:pPr>
        <w:spacing w:before="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10254" w:dyaOrig="15552">
          <v:rect xmlns:o="urn:schemas-microsoft-com:office:office" xmlns:v="urn:schemas-microsoft-com:vml" id="rectole0000000002" style="width:512.700000pt;height:777.600000pt" o:preferrelative="t" o:ole="">
            <o:lock v:ext="edit"/>
            <v:imagedata xmlns:r="http://schemas.openxmlformats.org/officeDocument/2006/relationships" r:id="docRId6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5"/>
        </w:object>
      </w:r>
    </w:p>
    <w:p>
      <w:pPr>
        <w:spacing w:before="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1.bin" Id="docRId3" Type="http://schemas.openxmlformats.org/officeDocument/2006/relationships/oleObject" /><Relationship Target="numbering.xml" Id="docRId7" Type="http://schemas.openxmlformats.org/officeDocument/2006/relationships/numbering" /><Relationship TargetMode="External" Target="https://www.youtube.com/watch?v=VOLy6JxEDLw" Id="docRId0" Type="http://schemas.openxmlformats.org/officeDocument/2006/relationships/hyperlink" /><Relationship Target="media/image0.wmf" Id="docRId2" Type="http://schemas.openxmlformats.org/officeDocument/2006/relationships/image" /><Relationship Target="media/image1.wmf" Id="docRId4" Type="http://schemas.openxmlformats.org/officeDocument/2006/relationships/image" /><Relationship Target="media/image2.wmf" Id="docRId6" Type="http://schemas.openxmlformats.org/officeDocument/2006/relationships/image" /><Relationship Target="styles.xml" Id="docRId8" Type="http://schemas.openxmlformats.org/officeDocument/2006/relationships/styles" /><Relationship Target="embeddings/oleObject0.bin" Id="docRId1" Type="http://schemas.openxmlformats.org/officeDocument/2006/relationships/oleObject" /><Relationship Target="embeddings/oleObject2.bin" Id="docRId5" Type="http://schemas.openxmlformats.org/officeDocument/2006/relationships/oleObject" /></Relationships>
</file>